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E7" w:rsidRDefault="00035BE7" w:rsidP="00035BE7">
      <w:pPr>
        <w:pStyle w:val="Sidhuvudochsidfot"/>
        <w:tabs>
          <w:tab w:val="clear" w:pos="9020"/>
          <w:tab w:val="center" w:pos="4819"/>
          <w:tab w:val="right" w:pos="9638"/>
        </w:tabs>
        <w:spacing w:after="240"/>
      </w:pPr>
      <w:r>
        <w:rPr>
          <w:noProof/>
          <w:lang w:val="en-GB" w:eastAsia="en-GB"/>
        </w:rPr>
        <w:drawing>
          <wp:inline distT="0" distB="0" distL="0" distR="0" wp14:anchorId="3DAA650F" wp14:editId="4CF3C86A">
            <wp:extent cx="3093636" cy="518590"/>
            <wp:effectExtent l="0" t="0" r="0" b="0"/>
            <wp:docPr id="1" name="officeArt object" descr="logga.png"/>
            <wp:cNvGraphicFramePr/>
            <a:graphic xmlns:a="http://schemas.openxmlformats.org/drawingml/2006/main">
              <a:graphicData uri="http://schemas.openxmlformats.org/drawingml/2006/picture">
                <pic:pic xmlns:pic="http://schemas.openxmlformats.org/drawingml/2006/picture">
                  <pic:nvPicPr>
                    <pic:cNvPr id="1073741825" name="logga.png" descr="logga.png"/>
                    <pic:cNvPicPr>
                      <a:picLocks noChangeAspect="1"/>
                    </pic:cNvPicPr>
                  </pic:nvPicPr>
                  <pic:blipFill>
                    <a:blip r:embed="rId4">
                      <a:extLst/>
                    </a:blip>
                    <a:stretch>
                      <a:fillRect/>
                    </a:stretch>
                  </pic:blipFill>
                  <pic:spPr>
                    <a:xfrm>
                      <a:off x="0" y="0"/>
                      <a:ext cx="3093636" cy="518590"/>
                    </a:xfrm>
                    <a:prstGeom prst="rect">
                      <a:avLst/>
                    </a:prstGeom>
                    <a:ln w="12700" cap="flat">
                      <a:noFill/>
                      <a:miter lim="400000"/>
                    </a:ln>
                    <a:effectLst/>
                  </pic:spPr>
                </pic:pic>
              </a:graphicData>
            </a:graphic>
          </wp:inline>
        </w:drawing>
      </w:r>
    </w:p>
    <w:p w:rsidR="00035BE7" w:rsidRDefault="00EF3F2D" w:rsidP="00EF3F2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35BE7" w:rsidRPr="00EF3F2D" w:rsidRDefault="00EF3F2D" w:rsidP="00035BE7">
      <w:pPr>
        <w:rPr>
          <w:sz w:val="24"/>
          <w:szCs w:val="24"/>
          <w:lang w:val="sv-SE"/>
        </w:rPr>
      </w:pPr>
      <w:r w:rsidRPr="00EF3F2D">
        <w:rPr>
          <w:sz w:val="28"/>
          <w:szCs w:val="28"/>
          <w:lang w:val="sv-SE"/>
        </w:rPr>
        <w:t xml:space="preserve">Detaljplan för del av kvarteret </w:t>
      </w:r>
      <w:proofErr w:type="spellStart"/>
      <w:r w:rsidRPr="00EF3F2D">
        <w:rPr>
          <w:sz w:val="28"/>
          <w:szCs w:val="28"/>
          <w:lang w:val="sv-SE"/>
        </w:rPr>
        <w:t>Trudhem</w:t>
      </w:r>
      <w:proofErr w:type="spellEnd"/>
      <w:r>
        <w:rPr>
          <w:sz w:val="28"/>
          <w:szCs w:val="28"/>
          <w:lang w:val="sv-SE"/>
        </w:rPr>
        <w:t>, granskning</w:t>
      </w:r>
      <w:r w:rsidR="00035BE7">
        <w:rPr>
          <w:sz w:val="28"/>
          <w:szCs w:val="28"/>
          <w:lang w:val="sv-SE"/>
        </w:rPr>
        <w:t xml:space="preserve"> </w:t>
      </w:r>
      <w:proofErr w:type="gramStart"/>
      <w:r w:rsidR="00035BE7">
        <w:rPr>
          <w:sz w:val="28"/>
          <w:szCs w:val="28"/>
          <w:lang w:val="sv-SE"/>
        </w:rPr>
        <w:t>2</w:t>
      </w:r>
      <w:r>
        <w:rPr>
          <w:sz w:val="28"/>
          <w:szCs w:val="28"/>
          <w:lang w:val="sv-SE"/>
        </w:rPr>
        <w:t xml:space="preserve"> </w:t>
      </w:r>
      <w:r w:rsidR="00035BE7">
        <w:rPr>
          <w:sz w:val="28"/>
          <w:szCs w:val="28"/>
          <w:lang w:val="sv-SE"/>
        </w:rPr>
        <w:t xml:space="preserve">  </w:t>
      </w:r>
      <w:proofErr w:type="spellStart"/>
      <w:r w:rsidR="00035BE7" w:rsidRPr="00EF3F2D">
        <w:rPr>
          <w:sz w:val="24"/>
          <w:szCs w:val="24"/>
          <w:lang w:val="sv-SE"/>
        </w:rPr>
        <w:t>Diarienr</w:t>
      </w:r>
      <w:proofErr w:type="spellEnd"/>
      <w:proofErr w:type="gramEnd"/>
      <w:r w:rsidR="00035BE7" w:rsidRPr="00EF3F2D">
        <w:rPr>
          <w:sz w:val="24"/>
          <w:szCs w:val="24"/>
          <w:lang w:val="sv-SE"/>
        </w:rPr>
        <w:t>: PBN 2017-000074</w:t>
      </w:r>
    </w:p>
    <w:p w:rsidR="00EF3F2D" w:rsidRPr="00EF3F2D" w:rsidRDefault="00EF3F2D">
      <w:pPr>
        <w:rPr>
          <w:sz w:val="28"/>
          <w:szCs w:val="28"/>
          <w:lang w:val="sv-SE"/>
        </w:rPr>
      </w:pPr>
      <w:r w:rsidRPr="00EF3F2D">
        <w:rPr>
          <w:sz w:val="28"/>
          <w:szCs w:val="28"/>
          <w:lang w:val="sv-SE"/>
        </w:rPr>
        <w:t>Svar från Uppsala Pensionärsföreningars Samarbetsråd, UPS</w:t>
      </w:r>
    </w:p>
    <w:p w:rsidR="00BB4160" w:rsidRPr="00EF3F2D" w:rsidRDefault="00BB4160">
      <w:pPr>
        <w:rPr>
          <w:lang w:val="sv-SE"/>
        </w:rPr>
      </w:pPr>
    </w:p>
    <w:p w:rsidR="00BB4160" w:rsidRPr="00D22287" w:rsidRDefault="00D22287">
      <w:pPr>
        <w:rPr>
          <w:sz w:val="24"/>
          <w:szCs w:val="24"/>
          <w:lang w:val="sv-SE"/>
        </w:rPr>
      </w:pPr>
      <w:r w:rsidRPr="00D22287">
        <w:rPr>
          <w:sz w:val="24"/>
          <w:szCs w:val="24"/>
          <w:lang w:val="sv-SE"/>
        </w:rPr>
        <w:t>Plan- och byggnadsnämnden</w:t>
      </w:r>
      <w:r>
        <w:rPr>
          <w:sz w:val="24"/>
          <w:szCs w:val="24"/>
          <w:lang w:val="sv-SE"/>
        </w:rPr>
        <w:t xml:space="preserve"> sänder åter ut detaljplanen för bebyggelse i kvarteret </w:t>
      </w:r>
      <w:proofErr w:type="spellStart"/>
      <w:r>
        <w:rPr>
          <w:sz w:val="24"/>
          <w:szCs w:val="24"/>
          <w:lang w:val="sv-SE"/>
        </w:rPr>
        <w:t>Trudhem</w:t>
      </w:r>
      <w:proofErr w:type="spellEnd"/>
      <w:r>
        <w:rPr>
          <w:sz w:val="24"/>
          <w:szCs w:val="24"/>
          <w:lang w:val="sv-SE"/>
        </w:rPr>
        <w:t xml:space="preserve"> utan att i Följebrevet förklara att det är </w:t>
      </w:r>
      <w:proofErr w:type="gramStart"/>
      <w:r>
        <w:rPr>
          <w:sz w:val="24"/>
          <w:szCs w:val="24"/>
          <w:lang w:val="sv-SE"/>
        </w:rPr>
        <w:t>p g a</w:t>
      </w:r>
      <w:proofErr w:type="gramEnd"/>
      <w:r>
        <w:rPr>
          <w:sz w:val="24"/>
          <w:szCs w:val="24"/>
          <w:lang w:val="sv-SE"/>
        </w:rPr>
        <w:t xml:space="preserve"> att detaljplanen stoppats av Mark-och miljödomstolen i juni. Det hade underlättat för remissorganen om kommunen gjorde klart vad man i denna nya detaljplan ändrat så att planen blev laglig. Men som vi ser det är det samma plan med små förändringar och inte det som domstolen </w:t>
      </w:r>
      <w:r w:rsidR="00B71812">
        <w:rPr>
          <w:sz w:val="24"/>
          <w:szCs w:val="24"/>
          <w:lang w:val="sv-SE"/>
        </w:rPr>
        <w:t>främst anmärkte på – nämligen att man bygger till 4-våningshuset på södra gaveln på tingshuset som är kulturhistoriskt värdefullt i byggnadsminnesklass och har varsamhetsbestämmelser mot förvanskning av exteriören. Kommunen skriver:</w:t>
      </w:r>
    </w:p>
    <w:p w:rsidR="00A37023" w:rsidRDefault="00B71812">
      <w:pPr>
        <w:rPr>
          <w:sz w:val="24"/>
          <w:szCs w:val="24"/>
          <w:lang w:val="sv-SE"/>
        </w:rPr>
      </w:pPr>
      <w:proofErr w:type="gramStart"/>
      <w:r>
        <w:rPr>
          <w:sz w:val="24"/>
          <w:szCs w:val="24"/>
          <w:lang w:val="sv-SE"/>
        </w:rPr>
        <w:t>”</w:t>
      </w:r>
      <w:r w:rsidR="00BB4160" w:rsidRPr="00BB4160">
        <w:rPr>
          <w:sz w:val="24"/>
          <w:szCs w:val="24"/>
          <w:lang w:val="sv-SE"/>
        </w:rPr>
        <w:t xml:space="preserve"> Det</w:t>
      </w:r>
      <w:proofErr w:type="gramEnd"/>
      <w:r w:rsidR="00BB4160" w:rsidRPr="00BB4160">
        <w:rPr>
          <w:sz w:val="24"/>
          <w:szCs w:val="24"/>
          <w:lang w:val="sv-SE"/>
        </w:rPr>
        <w:t xml:space="preserve"> före detta tingshuset, från mitten av 1950- talet, skyddas mot rivning och förvanskning såväl utvändigt som invändigt. </w:t>
      </w:r>
      <w:r w:rsidR="00BB4160" w:rsidRPr="002D5BFD">
        <w:rPr>
          <w:sz w:val="24"/>
          <w:szCs w:val="24"/>
          <w:lang w:val="sv-SE"/>
        </w:rPr>
        <w:t>Tingshusets södra gavel kan byggas mot.</w:t>
      </w:r>
      <w:r>
        <w:rPr>
          <w:sz w:val="24"/>
          <w:szCs w:val="24"/>
          <w:lang w:val="sv-SE"/>
        </w:rPr>
        <w:t xml:space="preserve">” Att ett hus byggs ihop med ett helt nytt annat hus är en förvanskning, det måste alla </w:t>
      </w:r>
      <w:proofErr w:type="spellStart"/>
      <w:r>
        <w:rPr>
          <w:sz w:val="24"/>
          <w:szCs w:val="24"/>
          <w:lang w:val="sv-SE"/>
        </w:rPr>
        <w:t>inse</w:t>
      </w:r>
      <w:proofErr w:type="gramStart"/>
      <w:r>
        <w:rPr>
          <w:sz w:val="24"/>
          <w:szCs w:val="24"/>
          <w:lang w:val="sv-SE"/>
        </w:rPr>
        <w:t>.</w:t>
      </w:r>
      <w:r w:rsidR="00A37023">
        <w:rPr>
          <w:sz w:val="24"/>
          <w:szCs w:val="24"/>
          <w:lang w:val="sv-SE"/>
        </w:rPr>
        <w:t>Men</w:t>
      </w:r>
      <w:proofErr w:type="spellEnd"/>
      <w:proofErr w:type="gramEnd"/>
      <w:r w:rsidR="00A37023">
        <w:rPr>
          <w:sz w:val="24"/>
          <w:szCs w:val="24"/>
          <w:lang w:val="sv-SE"/>
        </w:rPr>
        <w:t xml:space="preserve"> Kommunen fortsätter:</w:t>
      </w:r>
      <w:r>
        <w:rPr>
          <w:sz w:val="24"/>
          <w:szCs w:val="24"/>
          <w:lang w:val="sv-SE"/>
        </w:rPr>
        <w:t xml:space="preserve">  </w:t>
      </w:r>
    </w:p>
    <w:p w:rsidR="00A37023" w:rsidRDefault="00A37023">
      <w:pPr>
        <w:rPr>
          <w:lang w:val="sv-SE"/>
        </w:rPr>
      </w:pPr>
      <w:r>
        <w:rPr>
          <w:lang w:val="sv-SE"/>
        </w:rPr>
        <w:t>”</w:t>
      </w:r>
      <w:proofErr w:type="gramStart"/>
      <w:r>
        <w:rPr>
          <w:lang w:val="sv-SE"/>
        </w:rPr>
        <w:t>.</w:t>
      </w:r>
      <w:r w:rsidR="003115C0" w:rsidRPr="003115C0">
        <w:rPr>
          <w:lang w:val="sv-SE"/>
        </w:rPr>
        <w:t>Gaveln</w:t>
      </w:r>
      <w:proofErr w:type="gramEnd"/>
      <w:r w:rsidR="003115C0" w:rsidRPr="003115C0">
        <w:rPr>
          <w:lang w:val="sv-SE"/>
        </w:rPr>
        <w:t xml:space="preserve"> på tingshusets södra flygel omfattas därför inte av några varsamhetsbestämmelser i detaljplanen. Gaveln har en liten exponering mot omgivningen. Den bedöms lämplig att bygga mot eftersom den antikvariska konsekvensbeskrivningen bedömer att tillbyggnaden inte medför någon förvanskning av tingshuset som helhet</w:t>
      </w:r>
      <w:r>
        <w:rPr>
          <w:lang w:val="sv-SE"/>
        </w:rPr>
        <w:t>.”</w:t>
      </w:r>
    </w:p>
    <w:p w:rsidR="00A37023" w:rsidRPr="00A37023" w:rsidRDefault="00A37023">
      <w:pPr>
        <w:rPr>
          <w:lang w:val="sv-SE"/>
        </w:rPr>
      </w:pPr>
      <w:r>
        <w:rPr>
          <w:lang w:val="sv-SE"/>
        </w:rPr>
        <w:t>Den antikvariska konsekvensbeskrivningen är beställd och har medverkan av exploatören. Detta är jäv.</w:t>
      </w:r>
    </w:p>
    <w:p w:rsidR="00931B4C" w:rsidRDefault="00A37023">
      <w:pPr>
        <w:rPr>
          <w:lang w:val="sv-SE"/>
        </w:rPr>
      </w:pPr>
      <w:r>
        <w:rPr>
          <w:lang w:val="sv-SE"/>
        </w:rPr>
        <w:t>Vi har också frågor om Länsstyrelsensmedverkan till godkännande av planen. De skriver:</w:t>
      </w:r>
    </w:p>
    <w:p w:rsidR="002A21ED" w:rsidRDefault="002A21ED">
      <w:pPr>
        <w:rPr>
          <w:lang w:val="sv-SE"/>
        </w:rPr>
      </w:pPr>
      <w:r>
        <w:rPr>
          <w:lang w:val="sv-SE"/>
        </w:rPr>
        <w:t>”</w:t>
      </w:r>
      <w:r w:rsidRPr="002D5BFD">
        <w:rPr>
          <w:lang w:val="sv-SE"/>
        </w:rPr>
        <w:t>Länsstyrelsen bedömde i sitt samrådsyttrande, daterat 21 december 2020, att betydande miljöpåverkan orsakat av planens genomförande inte gick att utesluta. De ansåg att samrådsförslaget medförde en risk för skada på riksintresset för kulturmiljö Uppsala stad C40, vilket skulle föranleda att planförslaget kunde leda till betydande miljöpåverkan. Efter samrådsskedet har ett uppdaterat förslag med en annan gestaltning tagits fram. Länsstyrelsen har framfört i dialog med kommunen att det uppdaterade förslaget inte riskerar väsentlig skada på riksintresset</w:t>
      </w:r>
      <w:r>
        <w:rPr>
          <w:lang w:val="sv-SE"/>
        </w:rPr>
        <w:t>.”</w:t>
      </w:r>
    </w:p>
    <w:p w:rsidR="00A37023" w:rsidRDefault="002A21ED">
      <w:pPr>
        <w:rPr>
          <w:lang w:val="sv-SE"/>
        </w:rPr>
      </w:pPr>
      <w:r>
        <w:rPr>
          <w:lang w:val="sv-SE"/>
        </w:rPr>
        <w:t>Det har inte framgått vad i gestaltningen som gör att förslaget inte riskerar skada riksintresset och varför denna</w:t>
      </w:r>
      <w:r w:rsidR="008D6A2B">
        <w:rPr>
          <w:lang w:val="sv-SE"/>
        </w:rPr>
        <w:t xml:space="preserve"> dialog inte delges allmänheten. Vad menas med detta uttalande</w:t>
      </w:r>
      <w:proofErr w:type="gramStart"/>
      <w:r w:rsidR="008D6A2B">
        <w:rPr>
          <w:lang w:val="sv-SE"/>
        </w:rPr>
        <w:t>?:</w:t>
      </w:r>
      <w:proofErr w:type="gramEnd"/>
    </w:p>
    <w:p w:rsidR="00C82B9D" w:rsidRPr="00C82B9D" w:rsidRDefault="008D6A2B" w:rsidP="00C82B9D">
      <w:pPr>
        <w:rPr>
          <w:bCs/>
          <w:sz w:val="20"/>
          <w:szCs w:val="20"/>
          <w:lang w:val="sv-SE"/>
        </w:rPr>
      </w:pPr>
      <w:r>
        <w:rPr>
          <w:lang w:val="sv-SE"/>
        </w:rPr>
        <w:t>.”</w:t>
      </w:r>
      <w:r w:rsidRPr="00641295">
        <w:rPr>
          <w:lang w:val="sv-SE"/>
        </w:rPr>
        <w:t>Även om tingsrättshuset väl kan sägas motsvara uttrycken för riksintresse C40A Uppsala stad, bedömer Länsstyrelsen att detaljplaneförslaget inte längre riskerar att väsentligt skada riksintresset</w:t>
      </w:r>
      <w:r>
        <w:rPr>
          <w:lang w:val="sv-SE"/>
        </w:rPr>
        <w:t>.”</w:t>
      </w:r>
      <w:r w:rsidR="00C82B9D" w:rsidRPr="00C82B9D">
        <w:rPr>
          <w:bCs/>
          <w:sz w:val="20"/>
          <w:szCs w:val="20"/>
          <w:lang w:val="sv-SE"/>
        </w:rPr>
        <w:t xml:space="preserve"> </w:t>
      </w:r>
    </w:p>
    <w:p w:rsidR="00035BE7" w:rsidRPr="00C82B9D" w:rsidRDefault="00C82B9D" w:rsidP="00C82B9D">
      <w:pPr>
        <w:pStyle w:val="Sidhuvudochsidfot"/>
        <w:tabs>
          <w:tab w:val="clear" w:pos="9020"/>
          <w:tab w:val="center" w:pos="4819"/>
          <w:tab w:val="right" w:pos="9638"/>
        </w:tabs>
      </w:pPr>
      <w:r>
        <w:rPr>
          <w:bCs/>
          <w:sz w:val="20"/>
          <w:szCs w:val="20"/>
        </w:rPr>
        <w:t>U P S</w:t>
      </w:r>
      <w:r>
        <w:rPr>
          <w:bCs/>
          <w:sz w:val="20"/>
          <w:szCs w:val="20"/>
        </w:rPr>
        <w:tab/>
      </w:r>
      <w:r>
        <w:rPr>
          <w:bCs/>
          <w:sz w:val="20"/>
          <w:szCs w:val="20"/>
        </w:rPr>
        <w:tab/>
      </w:r>
      <w:proofErr w:type="spellStart"/>
      <w:r>
        <w:rPr>
          <w:sz w:val="20"/>
          <w:szCs w:val="20"/>
          <w:lang w:val="de-DE"/>
        </w:rPr>
        <w:t>Org</w:t>
      </w:r>
      <w:proofErr w:type="spellEnd"/>
      <w:r>
        <w:rPr>
          <w:sz w:val="20"/>
          <w:szCs w:val="20"/>
          <w:lang w:val="de-DE"/>
        </w:rPr>
        <w:t xml:space="preserve"> </w:t>
      </w:r>
      <w:proofErr w:type="spellStart"/>
      <w:r>
        <w:rPr>
          <w:sz w:val="20"/>
          <w:szCs w:val="20"/>
          <w:lang w:val="de-DE"/>
        </w:rPr>
        <w:t>nr</w:t>
      </w:r>
      <w:proofErr w:type="spellEnd"/>
      <w:r>
        <w:rPr>
          <w:sz w:val="20"/>
          <w:szCs w:val="20"/>
          <w:lang w:val="de-DE"/>
        </w:rPr>
        <w:t xml:space="preserve">: 817603-4711 </w:t>
      </w:r>
      <w:proofErr w:type="spellStart"/>
      <w:r>
        <w:rPr>
          <w:sz w:val="20"/>
          <w:szCs w:val="20"/>
          <w:lang w:val="de-DE"/>
        </w:rPr>
        <w:t>Plusgiro</w:t>
      </w:r>
      <w:proofErr w:type="spellEnd"/>
      <w:r>
        <w:rPr>
          <w:sz w:val="20"/>
          <w:szCs w:val="20"/>
          <w:lang w:val="de-DE"/>
        </w:rPr>
        <w:t xml:space="preserve">: </w:t>
      </w:r>
      <w:proofErr w:type="gramStart"/>
      <w:r>
        <w:rPr>
          <w:sz w:val="20"/>
          <w:szCs w:val="20"/>
          <w:lang w:val="de-DE"/>
        </w:rPr>
        <w:t>418989-</w:t>
      </w:r>
      <w:r w:rsidRPr="00C82B9D">
        <w:rPr>
          <w:sz w:val="20"/>
          <w:szCs w:val="20"/>
        </w:rPr>
        <w:t>650</w:t>
      </w:r>
      <w:proofErr w:type="gramEnd"/>
      <w:r w:rsidRPr="00C82B9D">
        <w:rPr>
          <w:sz w:val="20"/>
          <w:szCs w:val="20"/>
        </w:rPr>
        <w:t xml:space="preserve"> 45 17</w:t>
      </w:r>
      <w:r w:rsidRPr="00C82B9D">
        <w:rPr>
          <w:b/>
          <w:bCs/>
          <w:sz w:val="20"/>
          <w:szCs w:val="20"/>
        </w:rPr>
        <w:tab/>
      </w:r>
      <w:r w:rsidRPr="00C82B9D">
        <w:rPr>
          <w:b/>
          <w:bCs/>
          <w:sz w:val="20"/>
          <w:szCs w:val="20"/>
        </w:rPr>
        <w:tab/>
      </w:r>
      <w:r w:rsidRPr="00C82B9D">
        <w:rPr>
          <w:sz w:val="20"/>
          <w:szCs w:val="20"/>
        </w:rPr>
        <w:t>e-</w:t>
      </w:r>
      <w:r>
        <w:rPr>
          <w:sz w:val="20"/>
          <w:szCs w:val="20"/>
        </w:rPr>
        <w:t xml:space="preserve">post: </w:t>
      </w:r>
      <w:proofErr w:type="spellStart"/>
      <w:r>
        <w:rPr>
          <w:sz w:val="20"/>
          <w:szCs w:val="20"/>
        </w:rPr>
        <w:t>ups@uppsalapensionarerna</w:t>
      </w:r>
      <w:r>
        <w:t>Och</w:t>
      </w:r>
      <w:proofErr w:type="spellEnd"/>
      <w:r>
        <w:t xml:space="preserve"> </w:t>
      </w:r>
      <w:r>
        <w:rPr>
          <w:sz w:val="20"/>
          <w:szCs w:val="20"/>
        </w:rPr>
        <w:t>Storgatan 11, 753 31 Uppsala</w:t>
      </w:r>
      <w:r>
        <w:rPr>
          <w:b/>
          <w:bCs/>
          <w:sz w:val="20"/>
          <w:szCs w:val="20"/>
        </w:rPr>
        <w:tab/>
      </w:r>
      <w:r>
        <w:rPr>
          <w:b/>
          <w:bCs/>
          <w:sz w:val="20"/>
          <w:szCs w:val="20"/>
        </w:rPr>
        <w:tab/>
      </w:r>
      <w:r>
        <w:rPr>
          <w:sz w:val="20"/>
          <w:szCs w:val="20"/>
        </w:rPr>
        <w:t>www.uppsalapensionarerna.</w:t>
      </w:r>
      <w:r>
        <w:rPr>
          <w:sz w:val="20"/>
          <w:szCs w:val="20"/>
          <w:lang w:val="de-DE"/>
        </w:rPr>
        <w:t xml:space="preserve"> </w:t>
      </w:r>
      <w:r>
        <w:rPr>
          <w:sz w:val="20"/>
          <w:szCs w:val="20"/>
          <w:lang w:val="de-DE"/>
        </w:rPr>
        <w:t>Tel: 073-</w:t>
      </w:r>
      <w:r>
        <w:t xml:space="preserve"> </w:t>
      </w:r>
    </w:p>
    <w:p w:rsidR="00C82B9D" w:rsidRDefault="00C82B9D" w:rsidP="008D6A2B">
      <w:pPr>
        <w:rPr>
          <w:lang w:val="sv-SE"/>
        </w:rPr>
      </w:pPr>
      <w:r>
        <w:rPr>
          <w:lang w:val="sv-SE"/>
        </w:rPr>
        <w:lastRenderedPageBreak/>
        <w:t>Och denna mening från Länsstyrelsen:</w:t>
      </w:r>
    </w:p>
    <w:p w:rsidR="002F758F" w:rsidRDefault="002F758F" w:rsidP="008D6A2B">
      <w:pPr>
        <w:rPr>
          <w:lang w:val="sv-SE"/>
        </w:rPr>
      </w:pPr>
      <w:r>
        <w:rPr>
          <w:lang w:val="sv-SE"/>
        </w:rPr>
        <w:t>”</w:t>
      </w:r>
      <w:r w:rsidRPr="00641295">
        <w:rPr>
          <w:lang w:val="sv-SE"/>
        </w:rPr>
        <w:t>Med ett genomförande av det aktuella planförslaget konstaterar Länsstyrelsen att den före detta tingsrätten förlorar så mycket av sitt kulturhistoriska värde att byggnadsminnesförklaringen inte längre kan bli aktuell</w:t>
      </w:r>
      <w:r>
        <w:rPr>
          <w:lang w:val="sv-SE"/>
        </w:rPr>
        <w:t>”.</w:t>
      </w:r>
    </w:p>
    <w:p w:rsidR="002F758F" w:rsidRDefault="00035BE7" w:rsidP="008D6A2B">
      <w:pPr>
        <w:rPr>
          <w:lang w:val="sv-SE"/>
        </w:rPr>
      </w:pPr>
      <w:r>
        <w:rPr>
          <w:lang w:val="sv-SE"/>
        </w:rPr>
        <w:t>:</w:t>
      </w:r>
      <w:r w:rsidR="002F758F">
        <w:rPr>
          <w:lang w:val="sv-SE"/>
        </w:rPr>
        <w:t>Planen är ju inte genomförd och det åligger väl Länsstyrelsen att hindra exploatörer från att förvanska och förstöra våra kulturhistoriska byggnader och miljöer i Uppsala. Kan de inte stoppas?</w:t>
      </w:r>
    </w:p>
    <w:p w:rsidR="002F758F" w:rsidRDefault="002F758F" w:rsidP="008D6A2B">
      <w:pPr>
        <w:rPr>
          <w:lang w:val="sv-SE"/>
        </w:rPr>
      </w:pPr>
      <w:r>
        <w:rPr>
          <w:lang w:val="sv-SE"/>
        </w:rPr>
        <w:t xml:space="preserve">Vi återsänder </w:t>
      </w:r>
      <w:r w:rsidR="00C82B9D">
        <w:rPr>
          <w:lang w:val="sv-SE"/>
        </w:rPr>
        <w:t xml:space="preserve">nu nedan </w:t>
      </w:r>
      <w:r>
        <w:rPr>
          <w:lang w:val="sv-SE"/>
        </w:rPr>
        <w:t xml:space="preserve">våra svar på samråd och granskning av detaljplanen och ber Plan-och byggnadsnämnden att </w:t>
      </w:r>
      <w:r w:rsidR="00F93673">
        <w:rPr>
          <w:lang w:val="sv-SE"/>
        </w:rPr>
        <w:t>studera dess</w:t>
      </w:r>
      <w:r w:rsidR="000D7E89">
        <w:rPr>
          <w:lang w:val="sv-SE"/>
        </w:rPr>
        <w:t xml:space="preserve">a. </w:t>
      </w:r>
      <w:r w:rsidR="00F93673">
        <w:rPr>
          <w:lang w:val="sv-SE"/>
        </w:rPr>
        <w:t>Vi</w:t>
      </w:r>
      <w:r w:rsidR="000D7E89">
        <w:rPr>
          <w:lang w:val="sv-SE"/>
        </w:rPr>
        <w:t xml:space="preserve"> </w:t>
      </w:r>
      <w:r w:rsidR="00F93673">
        <w:rPr>
          <w:lang w:val="sv-SE"/>
        </w:rPr>
        <w:t xml:space="preserve">har </w:t>
      </w:r>
      <w:r w:rsidR="000D7E89">
        <w:rPr>
          <w:lang w:val="sv-SE"/>
        </w:rPr>
        <w:t xml:space="preserve">t ex </w:t>
      </w:r>
      <w:r w:rsidR="00F93673">
        <w:rPr>
          <w:lang w:val="sv-SE"/>
        </w:rPr>
        <w:t>gjort noggrann research och t ex mätt avståndet mellan Tingshuset och grannhuset till 484 cm vilket kommer att ge ett invändigt mått på bredden på mindre än 4 meter i 4-vånings huset. Man planerar att endast ha en lägenhet per våningsplan.</w:t>
      </w:r>
      <w:r w:rsidR="000D7E89">
        <w:rPr>
          <w:lang w:val="sv-SE"/>
        </w:rPr>
        <w:t xml:space="preserve"> </w:t>
      </w:r>
      <w:r w:rsidR="00F93673">
        <w:rPr>
          <w:lang w:val="sv-SE"/>
        </w:rPr>
        <w:t xml:space="preserve"> Detta är en mycket låg utnytt</w:t>
      </w:r>
      <w:r w:rsidR="00C82B9D">
        <w:rPr>
          <w:lang w:val="sv-SE"/>
        </w:rPr>
        <w:t>j</w:t>
      </w:r>
      <w:r w:rsidR="00F93673">
        <w:rPr>
          <w:lang w:val="sv-SE"/>
        </w:rPr>
        <w:t>ande</w:t>
      </w:r>
      <w:r w:rsidR="000D7E89">
        <w:rPr>
          <w:lang w:val="sv-SE"/>
        </w:rPr>
        <w:t>grad</w:t>
      </w:r>
      <w:r w:rsidR="00F93673">
        <w:rPr>
          <w:lang w:val="sv-SE"/>
        </w:rPr>
        <w:t>. Byggnadsmaterial oc</w:t>
      </w:r>
      <w:r w:rsidR="00626484">
        <w:rPr>
          <w:lang w:val="sv-SE"/>
        </w:rPr>
        <w:t xml:space="preserve">h energiåtgång i nybyggda hus </w:t>
      </w:r>
      <w:r w:rsidR="00F93673">
        <w:rPr>
          <w:lang w:val="sv-SE"/>
        </w:rPr>
        <w:t xml:space="preserve">ska från 2022 </w:t>
      </w:r>
      <w:r w:rsidR="000D7E89">
        <w:rPr>
          <w:lang w:val="sv-SE"/>
        </w:rPr>
        <w:t>bedömas</w:t>
      </w:r>
      <w:r w:rsidR="00F93673">
        <w:rPr>
          <w:lang w:val="sv-SE"/>
        </w:rPr>
        <w:t xml:space="preserve"> av Boverkets </w:t>
      </w:r>
      <w:proofErr w:type="spellStart"/>
      <w:r w:rsidR="00626484">
        <w:rPr>
          <w:lang w:val="sv-SE"/>
        </w:rPr>
        <w:t>klimatpåverkansdelgation</w:t>
      </w:r>
      <w:proofErr w:type="spellEnd"/>
      <w:r w:rsidR="00626484">
        <w:rPr>
          <w:lang w:val="sv-SE"/>
        </w:rPr>
        <w:t xml:space="preserve"> och kan knappast anses hållbart.</w:t>
      </w:r>
    </w:p>
    <w:p w:rsidR="00626484" w:rsidRDefault="00626484" w:rsidP="008D6A2B">
      <w:pPr>
        <w:rPr>
          <w:lang w:val="sv-SE"/>
        </w:rPr>
      </w:pPr>
      <w:r>
        <w:rPr>
          <w:lang w:val="sv-SE"/>
        </w:rPr>
        <w:t xml:space="preserve">Tillgänglighet för funktionshindrade är bra i Tingshuset </w:t>
      </w:r>
      <w:r w:rsidR="00466361">
        <w:rPr>
          <w:lang w:val="sv-SE"/>
        </w:rPr>
        <w:t>m</w:t>
      </w:r>
      <w:r>
        <w:rPr>
          <w:lang w:val="sv-SE"/>
        </w:rPr>
        <w:t>e</w:t>
      </w:r>
      <w:r w:rsidR="008E5BF9">
        <w:rPr>
          <w:lang w:val="sv-SE"/>
        </w:rPr>
        <w:t>d hiss f</w:t>
      </w:r>
      <w:r>
        <w:rPr>
          <w:lang w:val="sv-SE"/>
        </w:rPr>
        <w:t xml:space="preserve">rån gatuplan m </w:t>
      </w:r>
      <w:proofErr w:type="spellStart"/>
      <w:r>
        <w:rPr>
          <w:lang w:val="sv-SE"/>
        </w:rPr>
        <w:t>m</w:t>
      </w:r>
      <w:proofErr w:type="spellEnd"/>
      <w:r>
        <w:rPr>
          <w:lang w:val="sv-SE"/>
        </w:rPr>
        <w:t xml:space="preserve">. Detta gäller </w:t>
      </w:r>
      <w:r w:rsidR="008E5BF9">
        <w:rPr>
          <w:lang w:val="sv-SE"/>
        </w:rPr>
        <w:t>dock inte</w:t>
      </w:r>
      <w:r>
        <w:rPr>
          <w:lang w:val="sv-SE"/>
        </w:rPr>
        <w:t xml:space="preserve"> planen. För äldre och psykiskt och fysiskt funktionshindrade är </w:t>
      </w:r>
      <w:r w:rsidR="008E5BF9">
        <w:rPr>
          <w:lang w:val="sv-SE"/>
        </w:rPr>
        <w:t xml:space="preserve">”angöringen, ” </w:t>
      </w:r>
      <w:r>
        <w:rPr>
          <w:lang w:val="sv-SE"/>
        </w:rPr>
        <w:t>entr</w:t>
      </w:r>
      <w:r w:rsidR="00466361">
        <w:rPr>
          <w:lang w:val="sv-SE"/>
        </w:rPr>
        <w:t>é</w:t>
      </w:r>
      <w:r>
        <w:rPr>
          <w:lang w:val="sv-SE"/>
        </w:rPr>
        <w:t xml:space="preserve">n till huset vid Österplan otrygg och ansträngande </w:t>
      </w:r>
      <w:r w:rsidR="00466361">
        <w:rPr>
          <w:lang w:val="sv-SE"/>
        </w:rPr>
        <w:t>med passage genom 4-våningshusets kulvert eller liknade. Det kan inte accepteras</w:t>
      </w:r>
      <w:r w:rsidR="00C82B9D">
        <w:rPr>
          <w:lang w:val="sv-SE"/>
        </w:rPr>
        <w:t xml:space="preserve"> i ett nybygge.</w:t>
      </w:r>
    </w:p>
    <w:p w:rsidR="008E5BF9" w:rsidRDefault="008E5BF9" w:rsidP="008D6A2B">
      <w:pPr>
        <w:rPr>
          <w:lang w:val="sv-SE"/>
        </w:rPr>
      </w:pPr>
      <w:r>
        <w:rPr>
          <w:lang w:val="sv-SE"/>
        </w:rPr>
        <w:t xml:space="preserve">Huset som föreslås vid Österplan passar inte in i stilen </w:t>
      </w:r>
      <w:r w:rsidR="00C82B9D">
        <w:rPr>
          <w:lang w:val="sv-SE"/>
        </w:rPr>
        <w:t xml:space="preserve">i omgivningen </w:t>
      </w:r>
      <w:r>
        <w:rPr>
          <w:lang w:val="sv-SE"/>
        </w:rPr>
        <w:t xml:space="preserve">och </w:t>
      </w:r>
      <w:r w:rsidR="00C82B9D">
        <w:rPr>
          <w:lang w:val="sv-SE"/>
        </w:rPr>
        <w:t xml:space="preserve">blir </w:t>
      </w:r>
      <w:r>
        <w:rPr>
          <w:lang w:val="sv-SE"/>
        </w:rPr>
        <w:t xml:space="preserve">utsatt för allt för högt buller </w:t>
      </w:r>
      <w:r w:rsidR="00C82B9D">
        <w:rPr>
          <w:lang w:val="sv-SE"/>
        </w:rPr>
        <w:t xml:space="preserve">från järnvägen </w:t>
      </w:r>
      <w:r>
        <w:rPr>
          <w:lang w:val="sv-SE"/>
        </w:rPr>
        <w:t xml:space="preserve">för alla boende utom för de som ska </w:t>
      </w:r>
      <w:r w:rsidR="00C82B9D">
        <w:rPr>
          <w:lang w:val="sv-SE"/>
        </w:rPr>
        <w:t xml:space="preserve">bo </w:t>
      </w:r>
      <w:r>
        <w:rPr>
          <w:lang w:val="sv-SE"/>
        </w:rPr>
        <w:t>i lägenheter mindre än 35</w:t>
      </w:r>
      <w:r w:rsidR="00C82B9D">
        <w:rPr>
          <w:lang w:val="sv-SE"/>
        </w:rPr>
        <w:t xml:space="preserve"> </w:t>
      </w:r>
      <w:r>
        <w:rPr>
          <w:lang w:val="sv-SE"/>
        </w:rPr>
        <w:t xml:space="preserve">kvm. </w:t>
      </w:r>
      <w:r w:rsidR="00AB799C">
        <w:rPr>
          <w:lang w:val="sv-SE"/>
        </w:rPr>
        <w:t xml:space="preserve">De får finna sig. </w:t>
      </w:r>
      <w:r>
        <w:rPr>
          <w:lang w:val="sv-SE"/>
        </w:rPr>
        <w:t xml:space="preserve">Denna cyniska regel </w:t>
      </w:r>
      <w:r w:rsidR="001C12B3">
        <w:rPr>
          <w:lang w:val="sv-SE"/>
        </w:rPr>
        <w:t>måste ändras.</w:t>
      </w:r>
    </w:p>
    <w:p w:rsidR="00AB799C" w:rsidRDefault="00AB799C" w:rsidP="008D6A2B">
      <w:pPr>
        <w:rPr>
          <w:lang w:val="sv-SE"/>
        </w:rPr>
      </w:pPr>
      <w:r>
        <w:rPr>
          <w:lang w:val="sv-SE"/>
        </w:rPr>
        <w:t>Detaljplanen medger viss försämring:</w:t>
      </w:r>
      <w:r w:rsidRPr="00AB799C">
        <w:rPr>
          <w:lang w:val="sv-SE"/>
        </w:rPr>
        <w:t xml:space="preserve"> </w:t>
      </w:r>
      <w:r>
        <w:rPr>
          <w:lang w:val="sv-SE"/>
        </w:rPr>
        <w:t>”</w:t>
      </w:r>
      <w:r w:rsidRPr="0011553F">
        <w:rPr>
          <w:lang w:val="sv-SE"/>
        </w:rPr>
        <w:t>Trädgården framför Tingshuset utgör en del av det kulturhistoriska värdet och påverkas negativt eftersom den till stor del kommer att bebyggas</w:t>
      </w:r>
      <w:r>
        <w:rPr>
          <w:lang w:val="sv-SE"/>
        </w:rPr>
        <w:t>” men menar att</w:t>
      </w:r>
      <w:r w:rsidR="00481CB8">
        <w:rPr>
          <w:lang w:val="sv-SE"/>
        </w:rPr>
        <w:t xml:space="preserve"> de </w:t>
      </w:r>
      <w:proofErr w:type="gramStart"/>
      <w:r w:rsidR="00481CB8">
        <w:rPr>
          <w:lang w:val="sv-SE"/>
        </w:rPr>
        <w:t xml:space="preserve">nya </w:t>
      </w:r>
      <w:r>
        <w:rPr>
          <w:lang w:val="sv-SE"/>
        </w:rPr>
        <w:t xml:space="preserve"> husen</w:t>
      </w:r>
      <w:r w:rsidR="00481CB8">
        <w:rPr>
          <w:lang w:val="sv-SE"/>
        </w:rPr>
        <w:t>s</w:t>
      </w:r>
      <w:proofErr w:type="gramEnd"/>
      <w:r w:rsidR="00481CB8">
        <w:rPr>
          <w:lang w:val="sv-SE"/>
        </w:rPr>
        <w:t xml:space="preserve"> höga arkitektoniska kvalitet uppväger det. Nej det är höga hus i söder som skuggar och skymmer trädgården och får tingshuset att framstå som ett bakgårdshus.</w:t>
      </w:r>
    </w:p>
    <w:p w:rsidR="00AB799C" w:rsidRDefault="001C12B3" w:rsidP="008D6A2B">
      <w:pPr>
        <w:rPr>
          <w:lang w:val="sv-SE"/>
        </w:rPr>
      </w:pPr>
      <w:r>
        <w:rPr>
          <w:lang w:val="sv-SE"/>
        </w:rPr>
        <w:t>Vi anser inte att byggnadsförslagen</w:t>
      </w:r>
      <w:r w:rsidR="00466361">
        <w:rPr>
          <w:lang w:val="sv-SE"/>
        </w:rPr>
        <w:t xml:space="preserve"> på någon punkt förbättrar</w:t>
      </w:r>
      <w:r>
        <w:rPr>
          <w:lang w:val="sv-SE"/>
        </w:rPr>
        <w:t xml:space="preserve"> och förskönar</w:t>
      </w:r>
      <w:r w:rsidR="00466361">
        <w:rPr>
          <w:lang w:val="sv-SE"/>
        </w:rPr>
        <w:t xml:space="preserve"> miljön i kvarteret utan tvärtom förfular och försvårar för människor som är verksamma här</w:t>
      </w:r>
      <w:r>
        <w:rPr>
          <w:lang w:val="sv-SE"/>
        </w:rPr>
        <w:t>,</w:t>
      </w:r>
      <w:r w:rsidR="00466361">
        <w:rPr>
          <w:lang w:val="sv-SE"/>
        </w:rPr>
        <w:t xml:space="preserve"> speciellt äldre och personer med funktionshinder. Det finns</w:t>
      </w:r>
      <w:r>
        <w:rPr>
          <w:lang w:val="sv-SE"/>
        </w:rPr>
        <w:t xml:space="preserve"> fina förslag på hur denna miljö</w:t>
      </w:r>
      <w:r w:rsidR="00466361">
        <w:rPr>
          <w:lang w:val="sv-SE"/>
        </w:rPr>
        <w:t xml:space="preserve"> kan göras ännu mer trivsam med trädgård</w:t>
      </w:r>
      <w:r w:rsidR="00D8043D">
        <w:rPr>
          <w:lang w:val="sv-SE"/>
        </w:rPr>
        <w:t xml:space="preserve"> och annat.</w:t>
      </w:r>
      <w:r>
        <w:rPr>
          <w:lang w:val="sv-SE"/>
        </w:rPr>
        <w:t xml:space="preserve"> Vi kan bistå med dem.</w:t>
      </w:r>
    </w:p>
    <w:p w:rsidR="00466361" w:rsidRDefault="00D8043D" w:rsidP="008D6A2B">
      <w:pPr>
        <w:rPr>
          <w:lang w:val="sv-SE"/>
        </w:rPr>
      </w:pPr>
      <w:r>
        <w:rPr>
          <w:lang w:val="sv-SE"/>
        </w:rPr>
        <w:t xml:space="preserve"> </w:t>
      </w:r>
    </w:p>
    <w:p w:rsidR="00D8043D" w:rsidRDefault="00D8043D" w:rsidP="008D6A2B">
      <w:pPr>
        <w:rPr>
          <w:lang w:val="sv-SE"/>
        </w:rPr>
      </w:pPr>
      <w:r>
        <w:rPr>
          <w:lang w:val="sv-SE"/>
        </w:rPr>
        <w:t>Vi yrkar på avslag av denna detaljplan en gång för alla.</w:t>
      </w:r>
    </w:p>
    <w:p w:rsidR="00481CB8" w:rsidRDefault="00481CB8" w:rsidP="008D6A2B">
      <w:pPr>
        <w:rPr>
          <w:lang w:val="sv-SE"/>
        </w:rPr>
      </w:pPr>
      <w:bookmarkStart w:id="0" w:name="_GoBack"/>
      <w:bookmarkEnd w:id="0"/>
    </w:p>
    <w:p w:rsidR="00AB799C" w:rsidRDefault="00AB799C" w:rsidP="008D6A2B">
      <w:pPr>
        <w:rPr>
          <w:lang w:val="sv-SE"/>
        </w:rPr>
      </w:pPr>
      <w:r>
        <w:rPr>
          <w:lang w:val="sv-SE"/>
        </w:rPr>
        <w:t>Uppsala 2023-11-24</w:t>
      </w:r>
    </w:p>
    <w:p w:rsidR="00AB799C" w:rsidRDefault="00AB799C" w:rsidP="008D6A2B">
      <w:pPr>
        <w:rPr>
          <w:lang w:val="sv-SE"/>
        </w:rPr>
      </w:pPr>
      <w:r>
        <w:rPr>
          <w:lang w:val="sv-SE"/>
        </w:rPr>
        <w:t>UPS, Statsplanegruppen</w:t>
      </w:r>
    </w:p>
    <w:p w:rsidR="00AB799C" w:rsidRDefault="00AB799C" w:rsidP="008D6A2B">
      <w:pPr>
        <w:rPr>
          <w:lang w:val="sv-SE"/>
        </w:rPr>
      </w:pPr>
    </w:p>
    <w:p w:rsidR="00626484" w:rsidRDefault="00AB799C" w:rsidP="008D6A2B">
      <w:pPr>
        <w:rPr>
          <w:lang w:val="sv-SE"/>
        </w:rPr>
      </w:pPr>
      <w:r>
        <w:rPr>
          <w:lang w:val="sv-SE"/>
        </w:rPr>
        <w:t>Se nedan Granskning 1 och Samråd</w:t>
      </w:r>
    </w:p>
    <w:p w:rsidR="002F758F" w:rsidRDefault="002F758F" w:rsidP="008D6A2B">
      <w:pPr>
        <w:rPr>
          <w:lang w:val="sv-SE"/>
        </w:rPr>
      </w:pPr>
    </w:p>
    <w:p w:rsidR="008D6A2B" w:rsidRDefault="008D6A2B" w:rsidP="008D6A2B">
      <w:pPr>
        <w:rPr>
          <w:lang w:val="sv-SE"/>
        </w:rPr>
      </w:pPr>
    </w:p>
    <w:p w:rsidR="008D6A2B" w:rsidRDefault="008D6A2B">
      <w:pPr>
        <w:rPr>
          <w:lang w:val="sv-SE"/>
        </w:rPr>
      </w:pPr>
    </w:p>
    <w:p w:rsidR="00A37023" w:rsidRDefault="00A37023">
      <w:pPr>
        <w:rPr>
          <w:lang w:val="sv-SE"/>
        </w:rPr>
      </w:pPr>
    </w:p>
    <w:p w:rsidR="00A37023" w:rsidRDefault="00A37023">
      <w:pPr>
        <w:rPr>
          <w:lang w:val="sv-SE"/>
        </w:rPr>
      </w:pPr>
    </w:p>
    <w:p w:rsidR="00A37023" w:rsidRDefault="00A37023">
      <w:pPr>
        <w:rPr>
          <w:lang w:val="sv-SE"/>
        </w:rPr>
      </w:pPr>
    </w:p>
    <w:p w:rsidR="00931B4C" w:rsidRPr="00EF3F2D" w:rsidRDefault="00931B4C">
      <w:pPr>
        <w:rPr>
          <w:lang w:val="sv-SE"/>
        </w:rPr>
      </w:pPr>
      <w:r w:rsidRPr="00931B4C">
        <w:rPr>
          <w:lang w:val="sv-SE"/>
        </w:rPr>
        <w:t xml:space="preserve">Planområdets ringa storlek ställer höga krav på kvalitativa utemiljöer. Det är därför viktigt att de gräsytor som finns tas tillvara och att innergården ges en luftig och välkomnande gestaltning. </w:t>
      </w:r>
      <w:r w:rsidRPr="002D5BFD">
        <w:rPr>
          <w:lang w:val="sv-SE"/>
        </w:rPr>
        <w:t>Gården kan också kompletteras med takterrass.</w:t>
      </w:r>
      <w:r w:rsidR="00EF3F2D" w:rsidRPr="00EF3F2D">
        <w:rPr>
          <w:lang w:val="sv-SE"/>
        </w:rPr>
        <w:t xml:space="preserve"> Detaljplan för del av kvarteret </w:t>
      </w:r>
      <w:proofErr w:type="spellStart"/>
      <w:r w:rsidR="00EF3F2D" w:rsidRPr="00EF3F2D">
        <w:rPr>
          <w:lang w:val="sv-SE"/>
        </w:rPr>
        <w:t>Trudhem</w:t>
      </w:r>
      <w:proofErr w:type="spellEnd"/>
    </w:p>
    <w:p w:rsidR="00384C27" w:rsidRPr="002D5BFD" w:rsidRDefault="00384C27">
      <w:pPr>
        <w:rPr>
          <w:lang w:val="sv-SE"/>
        </w:rPr>
      </w:pPr>
    </w:p>
    <w:p w:rsidR="00384C27" w:rsidRPr="002D5BFD" w:rsidRDefault="00384C27">
      <w:pPr>
        <w:rPr>
          <w:lang w:val="sv-SE"/>
        </w:rPr>
      </w:pPr>
    </w:p>
    <w:p w:rsidR="00384C27" w:rsidRDefault="00384C27">
      <w:pPr>
        <w:rPr>
          <w:lang w:val="sv-SE"/>
        </w:rPr>
      </w:pPr>
      <w:r w:rsidRPr="00384C27">
        <w:rPr>
          <w:lang w:val="sv-SE"/>
        </w:rPr>
        <w:t>Tillgänglighet för funktionshindrade Två parkeringsplatser för funktionshindrade kan anordnas inom fastigheten mot Storgatan, se grön rektangel i bilden i föregående avsnitt. Enligt 8 kapitlet Plan- och bygglagen ska en byggnad vara tillgänglig och användbar för personer med nedsatt rörelse- eller orienteringsförmåga samt att byggnadsverk ska ha de tekniska egenskapskrav som är väsentliga i fråga om tillgänglighet och användbarhet för personer med nedsatt rörelse- eller orienteringsförmåga. Detta beaktas vid Sida 20 (43) bygglovsprövningen och tekniskt samråd. Detaljplanen varken förhindrar eller försvårar en sådan utformning.</w:t>
      </w:r>
    </w:p>
    <w:p w:rsidR="002D5BFD" w:rsidRDefault="002D5BFD">
      <w:pPr>
        <w:rPr>
          <w:lang w:val="sv-SE"/>
        </w:rPr>
      </w:pPr>
    </w:p>
    <w:p w:rsidR="002D5BFD" w:rsidRDefault="002D5BFD">
      <w:pPr>
        <w:rPr>
          <w:lang w:val="sv-SE"/>
        </w:rPr>
      </w:pPr>
      <w:r w:rsidRPr="002D5BFD">
        <w:rPr>
          <w:lang w:val="sv-SE"/>
        </w:rPr>
        <w:t>Äldreperspektiv, mötesplatser och stadsliv Planen bevarar tingshusets roll som möjlig samlingslokal, samt tillför byggrätter där centrumverksamhet kan etableras. Med fler bostäder och centrumverksamheter kan områdets stadsliv utvecklas ytterligare. I samlingslokalen ges det möjlighet för föreningar och liknande att mötas, vilket bland annat äldre kan dra nytta av.</w:t>
      </w:r>
    </w:p>
    <w:p w:rsidR="002D5BFD" w:rsidRDefault="002D5BFD">
      <w:pPr>
        <w:rPr>
          <w:lang w:val="sv-SE"/>
        </w:rPr>
      </w:pPr>
      <w:r w:rsidRPr="002D5BFD">
        <w:rPr>
          <w:lang w:val="sv-SE"/>
        </w:rPr>
        <w:t>. Beslut om betydande miljöpåverkan Plan- och byggnadsnämnden beslutar om betydande miljöpåverkan i samband med planens antagande.</w:t>
      </w:r>
    </w:p>
    <w:p w:rsidR="00D9553B" w:rsidRDefault="00D9553B">
      <w:pPr>
        <w:rPr>
          <w:lang w:val="sv-SE"/>
        </w:rPr>
      </w:pPr>
    </w:p>
    <w:p w:rsidR="00D9553B" w:rsidRDefault="00D9553B">
      <w:pPr>
        <w:rPr>
          <w:lang w:val="sv-SE"/>
        </w:rPr>
      </w:pPr>
      <w:r w:rsidRPr="00D9553B">
        <w:rPr>
          <w:lang w:val="sv-SE"/>
        </w:rPr>
        <w:t>Äldreperspektiv, mötesplatser och stadsliv Planen bevarar tingshusets roll som möjlig samlingslokal, samt tillför byggrätter där centrumverksamhet kan etableras. Med fler bostäder och centrumverksamheter kan områdets stadsliv utvecklas ytterligare. I samlingslokalen ges det möjlighet för föreningar och liknande att mötas, vilket bland annat äldre kan dra nytta av.</w:t>
      </w:r>
    </w:p>
    <w:p w:rsidR="0011553F" w:rsidRDefault="0011553F">
      <w:pPr>
        <w:rPr>
          <w:lang w:val="sv-SE"/>
        </w:rPr>
      </w:pPr>
    </w:p>
    <w:p w:rsidR="0011553F" w:rsidRDefault="0011553F">
      <w:pPr>
        <w:rPr>
          <w:lang w:val="sv-SE"/>
        </w:rPr>
      </w:pPr>
      <w:r>
        <w:rPr>
          <w:lang w:val="sv-SE"/>
        </w:rPr>
        <w:t>I antkvarisk</w:t>
      </w:r>
    </w:p>
    <w:p w:rsidR="0011553F" w:rsidRDefault="0011553F">
      <w:pPr>
        <w:rPr>
          <w:lang w:val="sv-SE"/>
        </w:rPr>
      </w:pPr>
      <w:r w:rsidRPr="0011553F">
        <w:rPr>
          <w:lang w:val="sv-SE"/>
        </w:rPr>
        <w:t>Tingshusets dignitet som statlig domstolsbyggnad kan sägas förminskas av de högre nybyggnaderna som också minskar Tingshusets synlighet från södra halvan av Österplan. Från den norra halvan av Österplan, norr om S:t Olofsgatan och från Storgatan förblir Tingshusets synlighet oförändrad. Hur påverkas miljöns värden? Trädgården framför Tingshuset utgör en del av det kulturhistoriska värdet och påverkas negativt eftersom den till stor del kommer att bebyggas</w:t>
      </w:r>
    </w:p>
    <w:p w:rsidR="00641295" w:rsidRDefault="00641295">
      <w:pPr>
        <w:rPr>
          <w:lang w:val="sv-SE"/>
        </w:rPr>
      </w:pPr>
    </w:p>
    <w:p w:rsidR="00641295" w:rsidRDefault="00641295">
      <w:pPr>
        <w:rPr>
          <w:lang w:val="sv-SE"/>
        </w:rPr>
      </w:pPr>
      <w:r w:rsidRPr="00641295">
        <w:rPr>
          <w:lang w:val="sv-SE"/>
        </w:rPr>
        <w:t xml:space="preserve">Riksintresse för Kulturmiljö Inom planområdet finns ett tingsrättshus idag som kan sägas motsvara uttrycken i riksintresset kulturmiljövård C40A, Uppsala stad. Tingshuset har ett så högt kulturhistoriskt värde att det motsvarar kravet för byggnadsminnesförklaring. Fråga om byggnadsminnesförklaring av tingshuset väcktes för fyra år sedan. Länsstyrelsen avslog ansökan om byggnadsminnesförklaring med anledning av att fastighetsägaren motsatte sig ett sådant skydd. Yttrande Datum 2022-09-09 Ärendebeteckning 402-5781-2022 Uppsala kommun, plan- och </w:t>
      </w:r>
      <w:r w:rsidRPr="00641295">
        <w:rPr>
          <w:lang w:val="sv-SE"/>
        </w:rPr>
        <w:lastRenderedPageBreak/>
        <w:t xml:space="preserve">byggnadsnämnden. Dnr PBN </w:t>
      </w:r>
      <w:proofErr w:type="gramStart"/>
      <w:r w:rsidRPr="00641295">
        <w:rPr>
          <w:lang w:val="sv-SE"/>
        </w:rPr>
        <w:t>2017-000074</w:t>
      </w:r>
      <w:proofErr w:type="gramEnd"/>
      <w:r w:rsidRPr="00641295">
        <w:rPr>
          <w:lang w:val="sv-SE"/>
        </w:rPr>
        <w:t>, 2022-09-09 Länsstyrelsen Uppsala län Yttrande 2022-09-09 2 (2) 402-5781-2022 för kulturmiljövård, trots att planens genomförande skulle skada det befintliga byggnadens höga kulturhistoriska värde.</w:t>
      </w:r>
    </w:p>
    <w:p w:rsidR="0045166B" w:rsidRDefault="0045166B">
      <w:pPr>
        <w:rPr>
          <w:lang w:val="sv-SE"/>
        </w:rPr>
      </w:pPr>
    </w:p>
    <w:p w:rsidR="0045166B" w:rsidRPr="0045166B" w:rsidRDefault="0045166B" w:rsidP="0045166B">
      <w:pPr>
        <w:pStyle w:val="lead"/>
        <w:shd w:val="clear" w:color="auto" w:fill="FFFFFF"/>
        <w:spacing w:before="0" w:beforeAutospacing="0" w:after="240" w:afterAutospacing="0"/>
        <w:textAlignment w:val="baseline"/>
        <w:rPr>
          <w:rFonts w:ascii="Helvetica" w:hAnsi="Helvetica" w:cs="Helvetica"/>
          <w:b/>
          <w:bCs/>
          <w:color w:val="434343"/>
          <w:sz w:val="27"/>
          <w:szCs w:val="27"/>
          <w:lang w:val="sv-SE"/>
        </w:rPr>
      </w:pPr>
      <w:r w:rsidRPr="0045166B">
        <w:rPr>
          <w:rFonts w:ascii="Helvetica" w:hAnsi="Helvetica" w:cs="Helvetica"/>
          <w:b/>
          <w:bCs/>
          <w:color w:val="434343"/>
          <w:sz w:val="27"/>
          <w:szCs w:val="27"/>
          <w:lang w:val="sv-SE"/>
        </w:rPr>
        <w:t>Från den 1 januari 2022 gäller krav på klimatdeklaration vid uppförande av nya byggnader. Det innebär att byggherrar ska redovisa vilken påverkan på klimatet en ny byggnad har. </w:t>
      </w:r>
    </w:p>
    <w:p w:rsidR="0045166B" w:rsidRPr="0045166B" w:rsidRDefault="0045166B" w:rsidP="0045166B">
      <w:pPr>
        <w:pStyle w:val="Normalwebb"/>
        <w:shd w:val="clear" w:color="auto" w:fill="FFFFFF"/>
        <w:spacing w:before="0" w:beforeAutospacing="0" w:after="240" w:afterAutospacing="0"/>
        <w:textAlignment w:val="baseline"/>
        <w:rPr>
          <w:rFonts w:ascii="Helvetica" w:hAnsi="Helvetica" w:cs="Helvetica"/>
          <w:color w:val="434343"/>
          <w:lang w:val="sv-SE"/>
        </w:rPr>
      </w:pPr>
      <w:r w:rsidRPr="0045166B">
        <w:rPr>
          <w:rFonts w:ascii="Helvetica" w:hAnsi="Helvetica" w:cs="Helvetica"/>
          <w:color w:val="434343"/>
          <w:lang w:val="sv-SE"/>
        </w:rPr>
        <w:t>Syftet med lagen om klimatdeklaration för nya byggnader är att bidra till att minska klimatpåverkan från byggskedet. Det betyder att nya byggnader som uppförs där bygglov söks efter 1 januari 2022 berörs.</w:t>
      </w:r>
    </w:p>
    <w:p w:rsidR="0045166B" w:rsidRPr="00641295" w:rsidRDefault="0045166B">
      <w:pPr>
        <w:rPr>
          <w:lang w:val="sv-SE"/>
        </w:rPr>
      </w:pPr>
    </w:p>
    <w:sectPr w:rsidR="0045166B" w:rsidRPr="00641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60"/>
    <w:rsid w:val="00035BE7"/>
    <w:rsid w:val="000D7E89"/>
    <w:rsid w:val="0011553F"/>
    <w:rsid w:val="001C12B3"/>
    <w:rsid w:val="002A21ED"/>
    <w:rsid w:val="002D5BFD"/>
    <w:rsid w:val="002F758F"/>
    <w:rsid w:val="003115C0"/>
    <w:rsid w:val="00384C27"/>
    <w:rsid w:val="0045166B"/>
    <w:rsid w:val="00466361"/>
    <w:rsid w:val="00481CB8"/>
    <w:rsid w:val="00626484"/>
    <w:rsid w:val="00641295"/>
    <w:rsid w:val="006E4E20"/>
    <w:rsid w:val="008D6A2B"/>
    <w:rsid w:val="008E5BF9"/>
    <w:rsid w:val="00931B4C"/>
    <w:rsid w:val="00A37023"/>
    <w:rsid w:val="00AB799C"/>
    <w:rsid w:val="00B71812"/>
    <w:rsid w:val="00BB4160"/>
    <w:rsid w:val="00C82B9D"/>
    <w:rsid w:val="00D04C16"/>
    <w:rsid w:val="00D22287"/>
    <w:rsid w:val="00D8043D"/>
    <w:rsid w:val="00D9553B"/>
    <w:rsid w:val="00EF3F2D"/>
    <w:rsid w:val="00F9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3290F-BB21-4C6E-85F6-80815C6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ead">
    <w:name w:val="lead"/>
    <w:basedOn w:val="Normal"/>
    <w:rsid w:val="004516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b">
    <w:name w:val="Normal (Web)"/>
    <w:basedOn w:val="Normal"/>
    <w:uiPriority w:val="99"/>
    <w:semiHidden/>
    <w:unhideWhenUsed/>
    <w:rsid w:val="004516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dhuvudochsidfot">
    <w:name w:val="Sidhuvud och sidfot"/>
    <w:rsid w:val="00035BE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sv-SE" w:eastAsia="sv-S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0635">
      <w:bodyDiv w:val="1"/>
      <w:marLeft w:val="0"/>
      <w:marRight w:val="0"/>
      <w:marTop w:val="0"/>
      <w:marBottom w:val="0"/>
      <w:divBdr>
        <w:top w:val="none" w:sz="0" w:space="0" w:color="auto"/>
        <w:left w:val="none" w:sz="0" w:space="0" w:color="auto"/>
        <w:bottom w:val="none" w:sz="0" w:space="0" w:color="auto"/>
        <w:right w:val="none" w:sz="0" w:space="0" w:color="auto"/>
      </w:divBdr>
    </w:div>
    <w:div w:id="3855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1278</Words>
  <Characters>7285</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18</cp:revision>
  <dcterms:created xsi:type="dcterms:W3CDTF">2023-11-23T22:46:00Z</dcterms:created>
  <dcterms:modified xsi:type="dcterms:W3CDTF">2023-11-24T22:57:00Z</dcterms:modified>
</cp:coreProperties>
</file>